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horzAnchor="margin" w:tblpXSpec="center" w:tblpY="2881"/>
        <w:tblW w:w="4000" w:type="pct"/>
        <w:tblBorders>
          <w:left w:val="single" w:sz="18" w:space="0" w:color="4F81BD"/>
        </w:tblBorders>
        <w:tblLook w:val="00A0"/>
      </w:tblPr>
      <w:tblGrid>
        <w:gridCol w:w="7668"/>
      </w:tblGrid>
      <w:tr w:rsidR="00D57A9F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Pr="009D6A83" w:rsidRDefault="00D57A9F" w:rsidP="00810982">
            <w:pPr>
              <w:pStyle w:val="12"/>
              <w:rPr>
                <w:rFonts w:ascii="Cambria" w:hAnsi="Cambria"/>
              </w:rPr>
            </w:pPr>
            <w:bookmarkStart w:id="0" w:name="_Toc281303366"/>
            <w:r w:rsidRPr="009D6A83">
              <w:rPr>
                <w:rFonts w:ascii="Cambria" w:hAnsi="Cambria"/>
                <w:sz w:val="24"/>
              </w:rPr>
              <w:t xml:space="preserve">Корпорация </w:t>
            </w:r>
            <w:r w:rsidR="007E7079" w:rsidRPr="009D6A83">
              <w:rPr>
                <w:rFonts w:ascii="Cambria" w:hAnsi="Cambria"/>
                <w:sz w:val="24"/>
              </w:rPr>
              <w:t>«</w:t>
            </w:r>
            <w:r w:rsidRPr="009D6A83">
              <w:rPr>
                <w:rFonts w:ascii="Cambria" w:hAnsi="Cambria"/>
                <w:sz w:val="24"/>
              </w:rPr>
              <w:t>Парус</w:t>
            </w:r>
            <w:r w:rsidR="007E7079" w:rsidRPr="009D6A83">
              <w:rPr>
                <w:rFonts w:ascii="Cambria" w:hAnsi="Cambria"/>
                <w:sz w:val="24"/>
              </w:rPr>
              <w:t>»</w:t>
            </w:r>
          </w:p>
        </w:tc>
      </w:tr>
      <w:tr w:rsidR="00D57A9F">
        <w:tc>
          <w:tcPr>
            <w:tcW w:w="7672" w:type="dxa"/>
          </w:tcPr>
          <w:p w:rsidR="00D57A9F" w:rsidRPr="00E51155" w:rsidRDefault="002362D8" w:rsidP="00D014FA">
            <w:pPr>
              <w:pStyle w:val="12"/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  <w:t>Массовое продление сертификатов</w:t>
            </w:r>
          </w:p>
        </w:tc>
      </w:tr>
      <w:tr w:rsidR="00D57A9F" w:rsidTr="00810982">
        <w:trPr>
          <w:trHeight w:val="635"/>
        </w:trPr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Default="00D57A9F" w:rsidP="00A54DBF">
            <w:pPr>
              <w:pStyle w:val="12"/>
              <w:rPr>
                <w:rFonts w:ascii="Cambria" w:hAnsi="Cambria"/>
              </w:rPr>
            </w:pPr>
            <w:r w:rsidRPr="00873ED0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 xml:space="preserve">в ПП </w:t>
            </w:r>
            <w:r w:rsidR="007E7079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«</w:t>
            </w:r>
            <w:r w:rsidR="000339BF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ПАРУС-Бюджет 8</w:t>
            </w:r>
            <w:r w:rsidR="007E7079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»</w:t>
            </w:r>
          </w:p>
        </w:tc>
      </w:tr>
    </w:tbl>
    <w:p w:rsidR="00D57A9F" w:rsidRDefault="00D57A9F"/>
    <w:p w:rsidR="00D57A9F" w:rsidRDefault="00D57A9F"/>
    <w:tbl>
      <w:tblPr>
        <w:tblpPr w:leftFromText="187" w:rightFromText="187" w:horzAnchor="margin" w:tblpXSpec="center" w:tblpYSpec="bottom"/>
        <w:tblW w:w="4015" w:type="pct"/>
        <w:tblLook w:val="00A0"/>
      </w:tblPr>
      <w:tblGrid>
        <w:gridCol w:w="7697"/>
      </w:tblGrid>
      <w:tr w:rsidR="00D57A9F" w:rsidTr="006C16CA">
        <w:trPr>
          <w:trHeight w:val="407"/>
        </w:trPr>
        <w:tc>
          <w:tcPr>
            <w:tcW w:w="7696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Pr="002C4496" w:rsidRDefault="00D57A9F" w:rsidP="0047552C">
            <w:pPr>
              <w:pStyle w:val="12"/>
              <w:rPr>
                <w:color w:val="4F81BD"/>
              </w:rPr>
            </w:pPr>
          </w:p>
        </w:tc>
      </w:tr>
    </w:tbl>
    <w:p w:rsidR="00D57A9F" w:rsidRDefault="00D57A9F"/>
    <w:p w:rsidR="00BC77FF" w:rsidRPr="00BC77FF" w:rsidRDefault="00D57A9F" w:rsidP="00BC77FF">
      <w:pPr>
        <w:spacing w:after="200" w:line="276" w:lineRule="auto"/>
        <w:rPr>
          <w:color w:val="0070C0"/>
          <w:sz w:val="28"/>
        </w:rPr>
      </w:pPr>
      <w:r>
        <w:rPr>
          <w:color w:val="0070C0"/>
          <w:sz w:val="72"/>
        </w:rPr>
        <w:br w:type="page"/>
      </w:r>
      <w:bookmarkEnd w:id="0"/>
    </w:p>
    <w:p w:rsidR="00BC77FF" w:rsidRPr="00BC77FF" w:rsidRDefault="00BC77FF" w:rsidP="00BC77FF">
      <w:pPr>
        <w:pStyle w:val="3"/>
        <w:spacing w:after="360"/>
        <w:rPr>
          <w:sz w:val="32"/>
        </w:rPr>
      </w:pPr>
      <w:bookmarkStart w:id="1" w:name="_Toc43310454"/>
      <w:bookmarkStart w:id="2" w:name="_Toc43310866"/>
      <w:r w:rsidRPr="00BC77FF">
        <w:rPr>
          <w:sz w:val="32"/>
        </w:rPr>
        <w:t>Оглавление</w:t>
      </w:r>
      <w:bookmarkEnd w:id="1"/>
      <w:bookmarkEnd w:id="2"/>
    </w:p>
    <w:p w:rsidR="00404364" w:rsidRPr="005D000B" w:rsidRDefault="00335268">
      <w:pPr>
        <w:pStyle w:val="33"/>
        <w:rPr>
          <w:rFonts w:ascii="Calibri" w:eastAsia="Times New Roman" w:hAnsi="Calibri"/>
          <w:noProof/>
          <w:sz w:val="22"/>
          <w:szCs w:val="22"/>
        </w:rPr>
      </w:pPr>
      <w:r w:rsidRPr="00335268">
        <w:fldChar w:fldCharType="begin"/>
      </w:r>
      <w:r w:rsidR="00BC77FF">
        <w:instrText xml:space="preserve"> TOC \o "1-3" \h \z \u </w:instrText>
      </w:r>
      <w:r w:rsidRPr="00335268">
        <w:fldChar w:fldCharType="separate"/>
      </w:r>
    </w:p>
    <w:p w:rsidR="00404364" w:rsidRPr="005D000B" w:rsidRDefault="00335268">
      <w:pPr>
        <w:pStyle w:val="33"/>
        <w:rPr>
          <w:rFonts w:ascii="Calibri" w:eastAsia="Times New Roman" w:hAnsi="Calibri"/>
          <w:noProof/>
          <w:sz w:val="22"/>
          <w:szCs w:val="22"/>
        </w:rPr>
      </w:pPr>
      <w:hyperlink w:anchor="_Toc43310867" w:history="1">
        <w:r w:rsidR="00404364" w:rsidRPr="00D45728">
          <w:rPr>
            <w:rStyle w:val="a6"/>
            <w:noProof/>
          </w:rPr>
          <w:t>Законодательное обоснование</w:t>
        </w:r>
        <w:r w:rsidR="004043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04364">
          <w:rPr>
            <w:noProof/>
            <w:webHidden/>
          </w:rPr>
          <w:instrText xml:space="preserve"> PAGEREF _Toc43310867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A6090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04364" w:rsidRPr="005D000B" w:rsidRDefault="00335268">
      <w:pPr>
        <w:pStyle w:val="33"/>
        <w:rPr>
          <w:rFonts w:ascii="Calibri" w:eastAsia="Times New Roman" w:hAnsi="Calibri"/>
          <w:noProof/>
          <w:sz w:val="22"/>
          <w:szCs w:val="22"/>
        </w:rPr>
      </w:pPr>
      <w:hyperlink w:anchor="_Toc43310868" w:history="1">
        <w:r w:rsidR="00404364" w:rsidRPr="00D45728">
          <w:rPr>
            <w:rStyle w:val="a6"/>
            <w:noProof/>
          </w:rPr>
          <w:t>Общие сведения</w:t>
        </w:r>
        <w:r w:rsidR="004043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04364">
          <w:rPr>
            <w:noProof/>
            <w:webHidden/>
          </w:rPr>
          <w:instrText xml:space="preserve"> PAGEREF _Toc43310868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A6090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04364" w:rsidRPr="005D000B" w:rsidRDefault="00335268">
      <w:pPr>
        <w:pStyle w:val="33"/>
        <w:rPr>
          <w:rFonts w:ascii="Calibri" w:eastAsia="Times New Roman" w:hAnsi="Calibri"/>
          <w:noProof/>
          <w:sz w:val="22"/>
          <w:szCs w:val="22"/>
        </w:rPr>
      </w:pPr>
      <w:hyperlink w:anchor="_Toc43310869" w:history="1">
        <w:r w:rsidR="00404364" w:rsidRPr="00D45728">
          <w:rPr>
            <w:rStyle w:val="a6"/>
            <w:noProof/>
          </w:rPr>
          <w:t>Параметры отчета</w:t>
        </w:r>
        <w:r w:rsidR="004043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04364">
          <w:rPr>
            <w:noProof/>
            <w:webHidden/>
          </w:rPr>
          <w:instrText xml:space="preserve"> PAGEREF _Toc43310869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A6090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D57A9F" w:rsidRPr="00D94B27" w:rsidRDefault="00335268" w:rsidP="009D6F13">
      <w:pPr>
        <w:pStyle w:val="3"/>
        <w:rPr>
          <w:sz w:val="28"/>
        </w:rPr>
      </w:pPr>
      <w:r>
        <w:fldChar w:fldCharType="end"/>
      </w:r>
      <w:r w:rsidR="00D94B27">
        <w:rPr>
          <w:sz w:val="28"/>
        </w:rPr>
        <w:br w:type="page"/>
      </w:r>
      <w:bookmarkStart w:id="3" w:name="_Toc440558874"/>
      <w:bookmarkStart w:id="4" w:name="_Toc43310867"/>
      <w:r w:rsidR="00D57A9F" w:rsidRPr="00D94B27">
        <w:lastRenderedPageBreak/>
        <w:t>Законодательное обоснование</w:t>
      </w:r>
      <w:bookmarkEnd w:id="3"/>
      <w:bookmarkEnd w:id="4"/>
    </w:p>
    <w:p w:rsidR="00D57A9F" w:rsidRPr="00E77048" w:rsidRDefault="00D57A9F" w:rsidP="00AF7E68">
      <w:pPr>
        <w:autoSpaceDE w:val="0"/>
        <w:autoSpaceDN w:val="0"/>
        <w:adjustRightInd w:val="0"/>
        <w:spacing w:before="120"/>
        <w:jc w:val="both"/>
        <w:rPr>
          <w:b/>
        </w:rPr>
      </w:pPr>
      <w:r>
        <w:rPr>
          <w:b/>
        </w:rPr>
        <w:t>Нормативная база</w:t>
      </w:r>
      <w:r w:rsidRPr="00E77048">
        <w:rPr>
          <w:b/>
        </w:rPr>
        <w:t xml:space="preserve">: </w:t>
      </w:r>
    </w:p>
    <w:p w:rsidR="00D57A9F" w:rsidRDefault="002362D8" w:rsidP="00810982">
      <w:pPr>
        <w:jc w:val="both"/>
      </w:pPr>
      <w:r w:rsidRPr="002362D8">
        <w:t>Приказ Министерства здравоохранения РФ от 14 апреля 2020 г. № 327н “Об особенностях допуска физических лиц к осуществлению медицинской деятельности и (или) фармацевтической деятельности без сертификата специалиста или свидетельства об аккредитации специалиста и (или) по специальностям, не предусмотренным сертификатом специалиста или свидетельством об аккредитации специалиста”</w:t>
      </w:r>
      <w:r>
        <w:t>.</w:t>
      </w:r>
    </w:p>
    <w:p w:rsidR="002362D8" w:rsidRDefault="002362D8" w:rsidP="00810982">
      <w:pPr>
        <w:jc w:val="both"/>
        <w:rPr>
          <w:b/>
        </w:rPr>
      </w:pPr>
    </w:p>
    <w:p w:rsidR="002D578F" w:rsidRDefault="002D578F" w:rsidP="002D578F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Основные сведения</w:t>
      </w:r>
      <w:r w:rsidRPr="00E77048">
        <w:rPr>
          <w:b/>
        </w:rPr>
        <w:t xml:space="preserve">: </w:t>
      </w:r>
    </w:p>
    <w:p w:rsidR="002362D8" w:rsidRDefault="002362D8" w:rsidP="002D578F">
      <w:pPr>
        <w:spacing w:before="120" w:line="276" w:lineRule="auto"/>
        <w:ind w:firstLine="720"/>
        <w:jc w:val="both"/>
      </w:pPr>
      <w:r w:rsidRPr="002362D8">
        <w:t>В соответствии с подпунктом "д" пункта 2 части 1 статьи 17 Федерального закона от 1 апреля 2020 г. N 98-ФЗ "О внесении изменений в отдельные законодательные акты Российской Федерации по вопросам предупреждения и ликвидации чрезвычайных ситуаций" (Официальный интернет-портал правовой информации http://www.pravo.gov.ru, 1 апреля 2020 г., N 0001202004010072) и пунктом 2 приложения N 9 к постановлению Правительства Российской Федерации от 3 апреля 2020 г. N 440 "О продлении действия разрешений и иных особенностях в отношении разрешительной деятельности в 2020 году" (Официальный интернет-портал правовой информации http://www.pravo.gov.ru, 6 апреля 2020 г., N 0001202004060049), а также в связи с угрозой распространения новой коронавирусной инфекции COVID-19 приказываю:</w:t>
      </w:r>
    </w:p>
    <w:p w:rsidR="002362D8" w:rsidRDefault="002362D8" w:rsidP="002D578F">
      <w:pPr>
        <w:spacing w:before="120" w:line="276" w:lineRule="auto"/>
        <w:ind w:firstLine="720"/>
        <w:jc w:val="both"/>
      </w:pPr>
      <w:r>
        <w:t>…</w:t>
      </w:r>
    </w:p>
    <w:p w:rsidR="002362D8" w:rsidRDefault="002362D8" w:rsidP="002D578F">
      <w:pPr>
        <w:spacing w:before="120" w:line="276" w:lineRule="auto"/>
        <w:ind w:firstLine="720"/>
        <w:jc w:val="both"/>
      </w:pPr>
      <w:r w:rsidRPr="002362D8">
        <w:t>3. Продлить срок действия сертификатов специалиста на 12 месяцев при истечении срока их действия в период действия постановления Правительства Российской Федерации от 3 апреля 2020 г. N 440 "О продлении действия разрешений и иных особенностях в отношении разрешительной деятельности в 2020 году".</w:t>
      </w:r>
    </w:p>
    <w:p w:rsidR="002362D8" w:rsidRDefault="002362D8" w:rsidP="002D578F">
      <w:pPr>
        <w:spacing w:before="120" w:line="276" w:lineRule="auto"/>
        <w:ind w:firstLine="720"/>
        <w:jc w:val="both"/>
      </w:pPr>
    </w:p>
    <w:p w:rsidR="00E053F8" w:rsidRDefault="00E053F8" w:rsidP="00E053F8">
      <w:pPr>
        <w:pStyle w:val="3"/>
      </w:pPr>
      <w:bookmarkStart w:id="5" w:name="_Toc43310868"/>
      <w:bookmarkStart w:id="6" w:name="_Toc483905092"/>
      <w:bookmarkStart w:id="7" w:name="_Toc281303367"/>
      <w:bookmarkStart w:id="8" w:name="_Toc440558876"/>
      <w:r>
        <w:t>Общие сведения</w:t>
      </w:r>
      <w:bookmarkEnd w:id="5"/>
    </w:p>
    <w:bookmarkEnd w:id="6"/>
    <w:p w:rsidR="00E053F8" w:rsidRPr="003E454C" w:rsidRDefault="002362D8" w:rsidP="003E454C">
      <w:pPr>
        <w:spacing w:before="120" w:line="276" w:lineRule="auto"/>
        <w:ind w:firstLine="720"/>
        <w:jc w:val="both"/>
      </w:pPr>
      <w:r>
        <w:t>Пользовательская процедура</w:t>
      </w:r>
      <w:r w:rsidR="00E053F8">
        <w:t xml:space="preserve"> – </w:t>
      </w:r>
      <w:r w:rsidRPr="002362D8">
        <w:t>YPCLNPERSCERTIF_DEND</w:t>
      </w:r>
      <w:r w:rsidR="003E454C" w:rsidRPr="003E454C">
        <w:t xml:space="preserve"> </w:t>
      </w:r>
      <w:r w:rsidR="003E454C">
        <w:t>«</w:t>
      </w:r>
      <w:r w:rsidRPr="002362D8">
        <w:t>Массовое продление сертификатов дата по + 1 год</w:t>
      </w:r>
      <w:r w:rsidR="003E454C">
        <w:t>».</w:t>
      </w:r>
    </w:p>
    <w:p w:rsidR="00E053F8" w:rsidRDefault="002362D8" w:rsidP="003E454C">
      <w:pPr>
        <w:spacing w:before="120" w:line="276" w:lineRule="auto"/>
        <w:ind w:firstLine="720"/>
        <w:jc w:val="both"/>
      </w:pPr>
      <w:r>
        <w:t>Применяется в модуле</w:t>
      </w:r>
      <w:r w:rsidR="00E053F8">
        <w:t xml:space="preserve">: </w:t>
      </w:r>
    </w:p>
    <w:p w:rsidR="00E053F8" w:rsidRDefault="005C6764" w:rsidP="003E454C">
      <w:pPr>
        <w:numPr>
          <w:ilvl w:val="0"/>
          <w:numId w:val="43"/>
        </w:numPr>
        <w:spacing w:before="120" w:line="276" w:lineRule="auto"/>
        <w:jc w:val="both"/>
      </w:pPr>
      <w:r>
        <w:t xml:space="preserve"> </w:t>
      </w:r>
      <w:r w:rsidR="00E053F8">
        <w:t>«Кадры и штатное расписание» (далее КШР)</w:t>
      </w:r>
      <w:r w:rsidR="003E454C">
        <w:t>.</w:t>
      </w:r>
    </w:p>
    <w:p w:rsidR="00E40879" w:rsidRDefault="002362D8" w:rsidP="002362D8">
      <w:pPr>
        <w:spacing w:before="120" w:line="276" w:lineRule="auto"/>
        <w:ind w:firstLine="720"/>
        <w:jc w:val="both"/>
      </w:pPr>
      <w:r>
        <w:t xml:space="preserve">Процедура запускается из раздела </w:t>
      </w:r>
      <w:r w:rsidR="00E40879" w:rsidRPr="00E40879">
        <w:t>«</w:t>
      </w:r>
      <w:r>
        <w:t>Сотрудники</w:t>
      </w:r>
      <w:r w:rsidR="00E40879" w:rsidRPr="00E40879">
        <w:t xml:space="preserve">» в модуле </w:t>
      </w:r>
      <w:r w:rsidR="0016312F">
        <w:t>КШР</w:t>
      </w:r>
      <w:r>
        <w:t xml:space="preserve"> по отмеченным записям.</w:t>
      </w:r>
    </w:p>
    <w:p w:rsidR="002362D8" w:rsidRDefault="002362D8" w:rsidP="002362D8">
      <w:pPr>
        <w:spacing w:before="120" w:line="276" w:lineRule="auto"/>
        <w:ind w:firstLine="720"/>
        <w:jc w:val="both"/>
      </w:pPr>
    </w:p>
    <w:p w:rsidR="002362D8" w:rsidRDefault="002362D8" w:rsidP="002362D8">
      <w:pPr>
        <w:spacing w:before="120" w:line="276" w:lineRule="auto"/>
        <w:ind w:firstLine="720"/>
        <w:jc w:val="both"/>
      </w:pPr>
    </w:p>
    <w:p w:rsidR="002362D8" w:rsidRDefault="002362D8" w:rsidP="002362D8">
      <w:pPr>
        <w:spacing w:before="120" w:line="276" w:lineRule="auto"/>
        <w:ind w:firstLine="720"/>
        <w:jc w:val="both"/>
      </w:pPr>
    </w:p>
    <w:p w:rsidR="002362D8" w:rsidRDefault="002362D8" w:rsidP="002362D8">
      <w:pPr>
        <w:spacing w:before="120" w:line="276" w:lineRule="auto"/>
        <w:ind w:firstLine="720"/>
        <w:jc w:val="both"/>
      </w:pPr>
    </w:p>
    <w:p w:rsidR="002362D8" w:rsidRDefault="002362D8" w:rsidP="002362D8">
      <w:pPr>
        <w:spacing w:before="120" w:line="276" w:lineRule="auto"/>
        <w:ind w:firstLine="720"/>
        <w:jc w:val="both"/>
      </w:pPr>
    </w:p>
    <w:p w:rsidR="002362D8" w:rsidRPr="00E40879" w:rsidRDefault="002362D8" w:rsidP="002362D8">
      <w:pPr>
        <w:spacing w:before="120" w:line="276" w:lineRule="auto"/>
        <w:ind w:firstLine="720"/>
        <w:jc w:val="both"/>
      </w:pPr>
    </w:p>
    <w:p w:rsidR="00D57A9F" w:rsidRPr="00F6727A" w:rsidRDefault="00D57A9F" w:rsidP="00E40879">
      <w:pPr>
        <w:pStyle w:val="3"/>
        <w:spacing w:before="240"/>
        <w:ind w:left="708"/>
        <w:rPr>
          <w:rFonts w:ascii="Times New Roman" w:hAnsi="Times New Roman"/>
        </w:rPr>
      </w:pPr>
      <w:bookmarkStart w:id="9" w:name="_Toc43310869"/>
      <w:r w:rsidRPr="00F6727A">
        <w:rPr>
          <w:rFonts w:ascii="Times New Roman" w:hAnsi="Times New Roman"/>
        </w:rPr>
        <w:lastRenderedPageBreak/>
        <w:t xml:space="preserve">Параметры </w:t>
      </w:r>
      <w:bookmarkEnd w:id="7"/>
      <w:bookmarkEnd w:id="8"/>
      <w:bookmarkEnd w:id="9"/>
      <w:r w:rsidR="002362D8">
        <w:rPr>
          <w:rFonts w:ascii="Times New Roman" w:hAnsi="Times New Roman"/>
        </w:rPr>
        <w:t>процедуры</w:t>
      </w:r>
    </w:p>
    <w:p w:rsidR="00D57A9F" w:rsidRPr="00F6727A" w:rsidRDefault="00D57A9F" w:rsidP="003E454C">
      <w:pPr>
        <w:spacing w:before="120" w:line="276" w:lineRule="auto"/>
        <w:ind w:firstLine="720"/>
        <w:jc w:val="both"/>
      </w:pPr>
      <w:r w:rsidRPr="00F6727A">
        <w:t>Для</w:t>
      </w:r>
      <w:r w:rsidR="00D8446A">
        <w:t xml:space="preserve"> </w:t>
      </w:r>
      <w:r w:rsidR="002362D8">
        <w:t>запуска процедуры</w:t>
      </w:r>
      <w:r w:rsidRPr="00F6727A">
        <w:t xml:space="preserve"> необходимо </w:t>
      </w:r>
      <w:r w:rsidR="0026012A" w:rsidRPr="00F6727A">
        <w:t>заполнить параметры</w:t>
      </w:r>
      <w:r w:rsidR="00126143" w:rsidRPr="00F6727A">
        <w:t>:</w:t>
      </w:r>
    </w:p>
    <w:p w:rsidR="00BD229C" w:rsidRPr="00F6727A" w:rsidRDefault="002362D8" w:rsidP="00162CF1">
      <w:pPr>
        <w:spacing w:after="24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486150" cy="13430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29C" w:rsidRPr="00F6727A" w:rsidRDefault="004718B2" w:rsidP="00090D2D">
      <w:pPr>
        <w:spacing w:line="276" w:lineRule="auto"/>
        <w:ind w:firstLine="709"/>
        <w:jc w:val="both"/>
        <w:rPr>
          <w:lang w:eastAsia="en-US"/>
        </w:rPr>
      </w:pPr>
      <w:r w:rsidRPr="00F6727A">
        <w:rPr>
          <w:color w:val="0070C0"/>
          <w:lang w:eastAsia="en-US"/>
        </w:rPr>
        <w:t xml:space="preserve">Дата </w:t>
      </w:r>
      <w:r w:rsidR="00B17E09">
        <w:rPr>
          <w:color w:val="0070C0"/>
          <w:lang w:eastAsia="en-US"/>
        </w:rPr>
        <w:t>с</w:t>
      </w:r>
      <w:r w:rsidR="00BD229C" w:rsidRPr="00F6727A">
        <w:rPr>
          <w:lang w:eastAsia="en-US"/>
        </w:rPr>
        <w:t xml:space="preserve"> – </w:t>
      </w:r>
      <w:r w:rsidR="00090D2D" w:rsidRPr="00F6727A">
        <w:rPr>
          <w:lang w:eastAsia="en-US"/>
        </w:rPr>
        <w:t xml:space="preserve">задается </w:t>
      </w:r>
      <w:bookmarkStart w:id="10" w:name="OLE_LINK22"/>
      <w:bookmarkStart w:id="11" w:name="OLE_LINK23"/>
      <w:r w:rsidR="00B17E09">
        <w:rPr>
          <w:lang w:eastAsia="en-US"/>
        </w:rPr>
        <w:t>дата начала периода Истечения срока действия сертификата специалиста, по умолчанию проставлена дата 01.03.2020</w:t>
      </w:r>
    </w:p>
    <w:bookmarkEnd w:id="10"/>
    <w:bookmarkEnd w:id="11"/>
    <w:p w:rsidR="00090D2D" w:rsidRDefault="00B17E09" w:rsidP="00090D2D">
      <w:pPr>
        <w:spacing w:line="276" w:lineRule="auto"/>
        <w:ind w:firstLine="709"/>
        <w:jc w:val="both"/>
        <w:rPr>
          <w:lang w:eastAsia="en-US"/>
        </w:rPr>
      </w:pPr>
      <w:r>
        <w:rPr>
          <w:color w:val="0070C0"/>
          <w:lang w:eastAsia="en-US"/>
        </w:rPr>
        <w:t>Дата по</w:t>
      </w:r>
      <w:r w:rsidR="00162CF1" w:rsidRPr="00F6727A">
        <w:rPr>
          <w:lang w:eastAsia="en-US"/>
        </w:rPr>
        <w:t xml:space="preserve"> –</w:t>
      </w:r>
      <w:r w:rsidR="009B4EF8" w:rsidRPr="00F6727A">
        <w:rPr>
          <w:lang w:eastAsia="en-US"/>
        </w:rPr>
        <w:t xml:space="preserve"> задается </w:t>
      </w:r>
      <w:r>
        <w:rPr>
          <w:lang w:eastAsia="en-US"/>
        </w:rPr>
        <w:t>окончания периода Истечения срока действия сертификата специалиста, по умолчанию проставлена дата 31.12.2020.</w:t>
      </w:r>
    </w:p>
    <w:p w:rsidR="00B17E09" w:rsidRDefault="00B17E09" w:rsidP="00090D2D">
      <w:pPr>
        <w:spacing w:line="276" w:lineRule="auto"/>
        <w:ind w:firstLine="709"/>
        <w:jc w:val="both"/>
        <w:rPr>
          <w:lang w:eastAsia="en-US"/>
        </w:rPr>
      </w:pPr>
    </w:p>
    <w:p w:rsidR="00B17E09" w:rsidRDefault="00B17E09" w:rsidP="00B17E09">
      <w:pPr>
        <w:spacing w:line="276" w:lineRule="auto"/>
        <w:ind w:firstLine="709"/>
        <w:jc w:val="both"/>
        <w:rPr>
          <w:lang w:eastAsia="en-US"/>
        </w:rPr>
      </w:pPr>
      <w:r>
        <w:rPr>
          <w:lang w:eastAsia="en-US"/>
        </w:rPr>
        <w:t>Т.о., п</w:t>
      </w:r>
      <w:r w:rsidRPr="00B17E09">
        <w:rPr>
          <w:lang w:eastAsia="en-US"/>
        </w:rPr>
        <w:t xml:space="preserve">о каждой отмеченной записи сотрудника </w:t>
      </w:r>
      <w:r>
        <w:rPr>
          <w:lang w:eastAsia="en-US"/>
        </w:rPr>
        <w:t>просматривается спецификация</w:t>
      </w:r>
      <w:r w:rsidRPr="00B17E09">
        <w:rPr>
          <w:lang w:eastAsia="en-US"/>
        </w:rPr>
        <w:t xml:space="preserve"> Анкета -&gt; Сертификации. </w:t>
      </w:r>
      <w:r>
        <w:rPr>
          <w:lang w:eastAsia="en-US"/>
        </w:rPr>
        <w:t>Пользовательская процедура обновляет параметр «Дата окончания действия» по условию:</w:t>
      </w:r>
    </w:p>
    <w:p w:rsidR="00B17E09" w:rsidRPr="00F6727A" w:rsidRDefault="00B17E09" w:rsidP="00B17E09">
      <w:pPr>
        <w:spacing w:line="276" w:lineRule="auto"/>
        <w:ind w:firstLine="709"/>
        <w:jc w:val="both"/>
        <w:rPr>
          <w:lang w:eastAsia="en-US"/>
        </w:rPr>
      </w:pPr>
      <w:r>
        <w:rPr>
          <w:lang w:eastAsia="en-US"/>
        </w:rPr>
        <w:t>если («Дата сертификации» + 5 лет) попадает в диапазон дат, указанных на параметрах процедуры, то  параметр «Дата окончания действия» меняем на значение: «Дата сертификации» + 6 лет.</w:t>
      </w:r>
    </w:p>
    <w:sectPr w:rsidR="00B17E09" w:rsidRPr="00F6727A" w:rsidSect="00810982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6F5" w:rsidRDefault="00BF56F5" w:rsidP="000C78EF">
      <w:r>
        <w:separator/>
      </w:r>
    </w:p>
  </w:endnote>
  <w:endnote w:type="continuationSeparator" w:id="1">
    <w:p w:rsidR="00BF56F5" w:rsidRDefault="00BF56F5" w:rsidP="000C78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AFC" w:rsidRDefault="00335268">
    <w:pPr>
      <w:pStyle w:val="a3"/>
      <w:jc w:val="right"/>
    </w:pPr>
    <w:r>
      <w:fldChar w:fldCharType="begin"/>
    </w:r>
    <w:r w:rsidR="005D000B">
      <w:instrText xml:space="preserve"> PAGE   \* MERGEFORMAT </w:instrText>
    </w:r>
    <w:r>
      <w:fldChar w:fldCharType="separate"/>
    </w:r>
    <w:r w:rsidR="008A6090">
      <w:rPr>
        <w:noProof/>
      </w:rPr>
      <w:t>4</w:t>
    </w:r>
    <w:r>
      <w:rPr>
        <w:noProof/>
      </w:rPr>
      <w:fldChar w:fldCharType="end"/>
    </w:r>
  </w:p>
  <w:p w:rsidR="00972AFC" w:rsidRDefault="00972AF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6F5" w:rsidRDefault="00BF56F5" w:rsidP="000C78EF">
      <w:r>
        <w:separator/>
      </w:r>
    </w:p>
  </w:footnote>
  <w:footnote w:type="continuationSeparator" w:id="1">
    <w:p w:rsidR="00BF56F5" w:rsidRDefault="00BF56F5" w:rsidP="000C78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4641"/>
    <w:multiLevelType w:val="hybridMultilevel"/>
    <w:tmpl w:val="E0360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1B22A2"/>
    <w:multiLevelType w:val="multilevel"/>
    <w:tmpl w:val="A092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802381"/>
    <w:multiLevelType w:val="hybridMultilevel"/>
    <w:tmpl w:val="80F6FAEC"/>
    <w:lvl w:ilvl="0" w:tplc="17BE2B3E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12D46FD1"/>
    <w:multiLevelType w:val="hybridMultilevel"/>
    <w:tmpl w:val="C680C492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>
    <w:nsid w:val="1B280787"/>
    <w:multiLevelType w:val="hybridMultilevel"/>
    <w:tmpl w:val="C1DCC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257ABD"/>
    <w:multiLevelType w:val="hybridMultilevel"/>
    <w:tmpl w:val="0E6EF566"/>
    <w:lvl w:ilvl="0" w:tplc="17BE2B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E1F3663"/>
    <w:multiLevelType w:val="hybridMultilevel"/>
    <w:tmpl w:val="5FF6EF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B841F1"/>
    <w:multiLevelType w:val="hybridMultilevel"/>
    <w:tmpl w:val="13FACB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F2A57A2"/>
    <w:multiLevelType w:val="hybridMultilevel"/>
    <w:tmpl w:val="7A988034"/>
    <w:lvl w:ilvl="0" w:tplc="17BE2B3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37155AB"/>
    <w:multiLevelType w:val="hybridMultilevel"/>
    <w:tmpl w:val="87E01C00"/>
    <w:lvl w:ilvl="0" w:tplc="17BE2B3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49B0F73"/>
    <w:multiLevelType w:val="hybridMultilevel"/>
    <w:tmpl w:val="B246A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AA38F2"/>
    <w:multiLevelType w:val="hybridMultilevel"/>
    <w:tmpl w:val="C1DCCF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15142"/>
    <w:multiLevelType w:val="multilevel"/>
    <w:tmpl w:val="18C23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9D0E42"/>
    <w:multiLevelType w:val="hybridMultilevel"/>
    <w:tmpl w:val="9C841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B50509"/>
    <w:multiLevelType w:val="hybridMultilevel"/>
    <w:tmpl w:val="C86C5D5E"/>
    <w:lvl w:ilvl="0" w:tplc="17BE2B3E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>
    <w:nsid w:val="339D3C8F"/>
    <w:multiLevelType w:val="hybridMultilevel"/>
    <w:tmpl w:val="F368A28E"/>
    <w:lvl w:ilvl="0" w:tplc="69EAB4BA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4A02528"/>
    <w:multiLevelType w:val="hybridMultilevel"/>
    <w:tmpl w:val="473EA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AD37F8"/>
    <w:multiLevelType w:val="hybridMultilevel"/>
    <w:tmpl w:val="D104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A273BAC"/>
    <w:multiLevelType w:val="multilevel"/>
    <w:tmpl w:val="D350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0F2782"/>
    <w:multiLevelType w:val="hybridMultilevel"/>
    <w:tmpl w:val="1F625FC8"/>
    <w:lvl w:ilvl="0" w:tplc="8F563B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0594E6D"/>
    <w:multiLevelType w:val="hybridMultilevel"/>
    <w:tmpl w:val="063454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17B545B"/>
    <w:multiLevelType w:val="hybridMultilevel"/>
    <w:tmpl w:val="CEE829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56169E7"/>
    <w:multiLevelType w:val="multilevel"/>
    <w:tmpl w:val="EB42D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3">
    <w:nsid w:val="45E351F6"/>
    <w:multiLevelType w:val="multilevel"/>
    <w:tmpl w:val="4718E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B20668"/>
    <w:multiLevelType w:val="multilevel"/>
    <w:tmpl w:val="C790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000B28"/>
    <w:multiLevelType w:val="hybridMultilevel"/>
    <w:tmpl w:val="E68E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C47462"/>
    <w:multiLevelType w:val="multilevel"/>
    <w:tmpl w:val="6416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780623"/>
    <w:multiLevelType w:val="hybridMultilevel"/>
    <w:tmpl w:val="45985212"/>
    <w:lvl w:ilvl="0" w:tplc="17BE2B3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503828C0"/>
    <w:multiLevelType w:val="hybridMultilevel"/>
    <w:tmpl w:val="F6D84F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0C276E7"/>
    <w:multiLevelType w:val="multilevel"/>
    <w:tmpl w:val="99EC6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0E76E7E"/>
    <w:multiLevelType w:val="multilevel"/>
    <w:tmpl w:val="BE28A68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31">
    <w:nsid w:val="51E87B72"/>
    <w:multiLevelType w:val="hybridMultilevel"/>
    <w:tmpl w:val="A1FCBE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31A589F"/>
    <w:multiLevelType w:val="hybridMultilevel"/>
    <w:tmpl w:val="09FA2C7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3">
    <w:nsid w:val="54B90161"/>
    <w:multiLevelType w:val="hybridMultilevel"/>
    <w:tmpl w:val="22C09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181152"/>
    <w:multiLevelType w:val="hybridMultilevel"/>
    <w:tmpl w:val="77F682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6D15E08"/>
    <w:multiLevelType w:val="hybridMultilevel"/>
    <w:tmpl w:val="8294E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7175ABB"/>
    <w:multiLevelType w:val="hybridMultilevel"/>
    <w:tmpl w:val="0F58EBD6"/>
    <w:lvl w:ilvl="0" w:tplc="20E2EF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92326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0AF7F0">
      <w:start w:val="168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B8B1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C0D33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DCF0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1433C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7A05D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B0373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59CB7F5D"/>
    <w:multiLevelType w:val="hybridMultilevel"/>
    <w:tmpl w:val="D2A0F6D8"/>
    <w:lvl w:ilvl="0" w:tplc="94A4C678">
      <w:start w:val="1"/>
      <w:numFmt w:val="decimal"/>
      <w:lvlText w:val="%1."/>
      <w:lvlJc w:val="left"/>
      <w:pPr>
        <w:tabs>
          <w:tab w:val="num" w:pos="1959"/>
        </w:tabs>
        <w:ind w:left="195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06D0AC4"/>
    <w:multiLevelType w:val="multilevel"/>
    <w:tmpl w:val="63AE7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34D5281"/>
    <w:multiLevelType w:val="hybridMultilevel"/>
    <w:tmpl w:val="AC4C5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0F4BC4"/>
    <w:multiLevelType w:val="multilevel"/>
    <w:tmpl w:val="A93E4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708736A"/>
    <w:multiLevelType w:val="multilevel"/>
    <w:tmpl w:val="D784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690251"/>
    <w:multiLevelType w:val="hybridMultilevel"/>
    <w:tmpl w:val="04546D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1FF1831"/>
    <w:multiLevelType w:val="multilevel"/>
    <w:tmpl w:val="B2BEB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44">
    <w:nsid w:val="732F20A9"/>
    <w:multiLevelType w:val="hybridMultilevel"/>
    <w:tmpl w:val="6E681FB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5">
    <w:nsid w:val="768E09CE"/>
    <w:multiLevelType w:val="multilevel"/>
    <w:tmpl w:val="5FF6E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75A1AAC"/>
    <w:multiLevelType w:val="hybridMultilevel"/>
    <w:tmpl w:val="D5ACA8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7BA5FBF"/>
    <w:multiLevelType w:val="hybridMultilevel"/>
    <w:tmpl w:val="D71CD24A"/>
    <w:lvl w:ilvl="0" w:tplc="17BE2B3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8">
    <w:nsid w:val="78C2048A"/>
    <w:multiLevelType w:val="hybridMultilevel"/>
    <w:tmpl w:val="C1DCC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707085"/>
    <w:multiLevelType w:val="multilevel"/>
    <w:tmpl w:val="BE28A68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num w:numId="1">
    <w:abstractNumId w:val="37"/>
  </w:num>
  <w:num w:numId="2">
    <w:abstractNumId w:val="19"/>
  </w:num>
  <w:num w:numId="3">
    <w:abstractNumId w:val="34"/>
  </w:num>
  <w:num w:numId="4">
    <w:abstractNumId w:val="43"/>
  </w:num>
  <w:num w:numId="5">
    <w:abstractNumId w:val="32"/>
  </w:num>
  <w:num w:numId="6">
    <w:abstractNumId w:val="44"/>
  </w:num>
  <w:num w:numId="7">
    <w:abstractNumId w:val="31"/>
  </w:num>
  <w:num w:numId="8">
    <w:abstractNumId w:val="6"/>
  </w:num>
  <w:num w:numId="9">
    <w:abstractNumId w:val="45"/>
  </w:num>
  <w:num w:numId="10">
    <w:abstractNumId w:val="42"/>
  </w:num>
  <w:num w:numId="11">
    <w:abstractNumId w:val="36"/>
  </w:num>
  <w:num w:numId="12">
    <w:abstractNumId w:val="15"/>
  </w:num>
  <w:num w:numId="13">
    <w:abstractNumId w:val="17"/>
  </w:num>
  <w:num w:numId="14">
    <w:abstractNumId w:val="35"/>
  </w:num>
  <w:num w:numId="15">
    <w:abstractNumId w:val="46"/>
  </w:num>
  <w:num w:numId="16">
    <w:abstractNumId w:val="49"/>
  </w:num>
  <w:num w:numId="17">
    <w:abstractNumId w:val="30"/>
  </w:num>
  <w:num w:numId="18">
    <w:abstractNumId w:val="7"/>
  </w:num>
  <w:num w:numId="19">
    <w:abstractNumId w:val="8"/>
  </w:num>
  <w:num w:numId="20">
    <w:abstractNumId w:val="27"/>
  </w:num>
  <w:num w:numId="21">
    <w:abstractNumId w:val="39"/>
  </w:num>
  <w:num w:numId="22">
    <w:abstractNumId w:val="14"/>
  </w:num>
  <w:num w:numId="23">
    <w:abstractNumId w:val="2"/>
  </w:num>
  <w:num w:numId="24">
    <w:abstractNumId w:val="5"/>
  </w:num>
  <w:num w:numId="25">
    <w:abstractNumId w:val="9"/>
  </w:num>
  <w:num w:numId="26">
    <w:abstractNumId w:val="3"/>
  </w:num>
  <w:num w:numId="27">
    <w:abstractNumId w:val="47"/>
  </w:num>
  <w:num w:numId="28">
    <w:abstractNumId w:val="16"/>
  </w:num>
  <w:num w:numId="29">
    <w:abstractNumId w:val="10"/>
  </w:num>
  <w:num w:numId="30">
    <w:abstractNumId w:val="25"/>
  </w:num>
  <w:num w:numId="31">
    <w:abstractNumId w:val="22"/>
  </w:num>
  <w:num w:numId="32">
    <w:abstractNumId w:val="33"/>
  </w:num>
  <w:num w:numId="33">
    <w:abstractNumId w:val="29"/>
  </w:num>
  <w:num w:numId="34">
    <w:abstractNumId w:val="40"/>
  </w:num>
  <w:num w:numId="35">
    <w:abstractNumId w:val="12"/>
  </w:num>
  <w:num w:numId="36">
    <w:abstractNumId w:val="23"/>
  </w:num>
  <w:num w:numId="37">
    <w:abstractNumId w:val="38"/>
  </w:num>
  <w:num w:numId="38">
    <w:abstractNumId w:val="41"/>
  </w:num>
  <w:num w:numId="39">
    <w:abstractNumId w:val="24"/>
  </w:num>
  <w:num w:numId="40">
    <w:abstractNumId w:val="26"/>
  </w:num>
  <w:num w:numId="41">
    <w:abstractNumId w:val="1"/>
  </w:num>
  <w:num w:numId="42">
    <w:abstractNumId w:val="18"/>
  </w:num>
  <w:num w:numId="43">
    <w:abstractNumId w:val="28"/>
  </w:num>
  <w:num w:numId="44">
    <w:abstractNumId w:val="20"/>
  </w:num>
  <w:num w:numId="45">
    <w:abstractNumId w:val="0"/>
  </w:num>
  <w:num w:numId="46">
    <w:abstractNumId w:val="21"/>
  </w:num>
  <w:num w:numId="47">
    <w:abstractNumId w:val="11"/>
  </w:num>
  <w:num w:numId="48">
    <w:abstractNumId w:val="48"/>
  </w:num>
  <w:num w:numId="49">
    <w:abstractNumId w:val="4"/>
  </w:num>
  <w:num w:numId="5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126D"/>
    <w:rsid w:val="0000173C"/>
    <w:rsid w:val="00002665"/>
    <w:rsid w:val="0000492A"/>
    <w:rsid w:val="00007F7C"/>
    <w:rsid w:val="0001106F"/>
    <w:rsid w:val="00012C09"/>
    <w:rsid w:val="00025FD0"/>
    <w:rsid w:val="000263E3"/>
    <w:rsid w:val="00030650"/>
    <w:rsid w:val="00030732"/>
    <w:rsid w:val="000339BF"/>
    <w:rsid w:val="00037E22"/>
    <w:rsid w:val="00046EB0"/>
    <w:rsid w:val="00055CEE"/>
    <w:rsid w:val="00057139"/>
    <w:rsid w:val="00072BEE"/>
    <w:rsid w:val="0007532B"/>
    <w:rsid w:val="0008279B"/>
    <w:rsid w:val="00084082"/>
    <w:rsid w:val="00090D2D"/>
    <w:rsid w:val="000A2A6E"/>
    <w:rsid w:val="000A4F06"/>
    <w:rsid w:val="000B23BC"/>
    <w:rsid w:val="000B300A"/>
    <w:rsid w:val="000C03A8"/>
    <w:rsid w:val="000C0508"/>
    <w:rsid w:val="000C138F"/>
    <w:rsid w:val="000C3F94"/>
    <w:rsid w:val="000C53F9"/>
    <w:rsid w:val="000C78EF"/>
    <w:rsid w:val="000E5DBC"/>
    <w:rsid w:val="000F1100"/>
    <w:rsid w:val="000F5AD6"/>
    <w:rsid w:val="00100222"/>
    <w:rsid w:val="001004E7"/>
    <w:rsid w:val="001046A1"/>
    <w:rsid w:val="001123A3"/>
    <w:rsid w:val="00120EC0"/>
    <w:rsid w:val="00126143"/>
    <w:rsid w:val="0013507B"/>
    <w:rsid w:val="0014246F"/>
    <w:rsid w:val="00147DFF"/>
    <w:rsid w:val="0015126D"/>
    <w:rsid w:val="00162CF1"/>
    <w:rsid w:val="0016312F"/>
    <w:rsid w:val="00164E23"/>
    <w:rsid w:val="00165D2B"/>
    <w:rsid w:val="00170527"/>
    <w:rsid w:val="00172FF0"/>
    <w:rsid w:val="00175350"/>
    <w:rsid w:val="00176797"/>
    <w:rsid w:val="00184317"/>
    <w:rsid w:val="0019751E"/>
    <w:rsid w:val="001A1275"/>
    <w:rsid w:val="001A607E"/>
    <w:rsid w:val="001A7ABB"/>
    <w:rsid w:val="001B06D6"/>
    <w:rsid w:val="001B2AD6"/>
    <w:rsid w:val="001B46E0"/>
    <w:rsid w:val="001B4A8E"/>
    <w:rsid w:val="001B53EA"/>
    <w:rsid w:val="001D74CA"/>
    <w:rsid w:val="001E03EE"/>
    <w:rsid w:val="001F1087"/>
    <w:rsid w:val="001F28F8"/>
    <w:rsid w:val="001F5E21"/>
    <w:rsid w:val="002063CE"/>
    <w:rsid w:val="0021452C"/>
    <w:rsid w:val="00214E67"/>
    <w:rsid w:val="00224E12"/>
    <w:rsid w:val="00235D71"/>
    <w:rsid w:val="00235F0F"/>
    <w:rsid w:val="002362D8"/>
    <w:rsid w:val="00254FA8"/>
    <w:rsid w:val="00256EB8"/>
    <w:rsid w:val="0025753F"/>
    <w:rsid w:val="0026012A"/>
    <w:rsid w:val="00262A14"/>
    <w:rsid w:val="00262F32"/>
    <w:rsid w:val="0027170A"/>
    <w:rsid w:val="00281173"/>
    <w:rsid w:val="00282668"/>
    <w:rsid w:val="002842FA"/>
    <w:rsid w:val="002843EE"/>
    <w:rsid w:val="00284C4F"/>
    <w:rsid w:val="00297A57"/>
    <w:rsid w:val="002A50D0"/>
    <w:rsid w:val="002B6102"/>
    <w:rsid w:val="002C1833"/>
    <w:rsid w:val="002C4496"/>
    <w:rsid w:val="002D102D"/>
    <w:rsid w:val="002D578F"/>
    <w:rsid w:val="002E2E0D"/>
    <w:rsid w:val="003011B0"/>
    <w:rsid w:val="00301692"/>
    <w:rsid w:val="00301BC4"/>
    <w:rsid w:val="00301D07"/>
    <w:rsid w:val="00305721"/>
    <w:rsid w:val="00306832"/>
    <w:rsid w:val="003117A8"/>
    <w:rsid w:val="0031491A"/>
    <w:rsid w:val="0031549C"/>
    <w:rsid w:val="00321155"/>
    <w:rsid w:val="00335268"/>
    <w:rsid w:val="00335978"/>
    <w:rsid w:val="003400D4"/>
    <w:rsid w:val="003759A0"/>
    <w:rsid w:val="00375E9E"/>
    <w:rsid w:val="00377D4A"/>
    <w:rsid w:val="00387808"/>
    <w:rsid w:val="003A226C"/>
    <w:rsid w:val="003A5AB6"/>
    <w:rsid w:val="003B413D"/>
    <w:rsid w:val="003D13CB"/>
    <w:rsid w:val="003D1FCF"/>
    <w:rsid w:val="003E25DB"/>
    <w:rsid w:val="003E454C"/>
    <w:rsid w:val="003E4CA4"/>
    <w:rsid w:val="003F224C"/>
    <w:rsid w:val="003F2708"/>
    <w:rsid w:val="003F2F81"/>
    <w:rsid w:val="00404364"/>
    <w:rsid w:val="00405738"/>
    <w:rsid w:val="004139AA"/>
    <w:rsid w:val="0042559B"/>
    <w:rsid w:val="00425EFC"/>
    <w:rsid w:val="00435006"/>
    <w:rsid w:val="00443CB9"/>
    <w:rsid w:val="004459E5"/>
    <w:rsid w:val="004475C3"/>
    <w:rsid w:val="0046265F"/>
    <w:rsid w:val="004668E6"/>
    <w:rsid w:val="00466915"/>
    <w:rsid w:val="004700DF"/>
    <w:rsid w:val="004718B2"/>
    <w:rsid w:val="004720E0"/>
    <w:rsid w:val="00472839"/>
    <w:rsid w:val="00473C93"/>
    <w:rsid w:val="0047552C"/>
    <w:rsid w:val="0047683A"/>
    <w:rsid w:val="00482306"/>
    <w:rsid w:val="00493A01"/>
    <w:rsid w:val="004A2D9E"/>
    <w:rsid w:val="004C1B18"/>
    <w:rsid w:val="004C5AB6"/>
    <w:rsid w:val="004C6A28"/>
    <w:rsid w:val="004C6A9D"/>
    <w:rsid w:val="004E1935"/>
    <w:rsid w:val="00522528"/>
    <w:rsid w:val="005312EF"/>
    <w:rsid w:val="0053222A"/>
    <w:rsid w:val="0054658F"/>
    <w:rsid w:val="0054764F"/>
    <w:rsid w:val="00554904"/>
    <w:rsid w:val="00556306"/>
    <w:rsid w:val="005617F9"/>
    <w:rsid w:val="00561FD8"/>
    <w:rsid w:val="00562FA1"/>
    <w:rsid w:val="0056565C"/>
    <w:rsid w:val="00565F7F"/>
    <w:rsid w:val="005742EF"/>
    <w:rsid w:val="00586B6D"/>
    <w:rsid w:val="00587A16"/>
    <w:rsid w:val="005913DE"/>
    <w:rsid w:val="005965FF"/>
    <w:rsid w:val="005A0CFF"/>
    <w:rsid w:val="005A257F"/>
    <w:rsid w:val="005A5E82"/>
    <w:rsid w:val="005B0699"/>
    <w:rsid w:val="005B1C1D"/>
    <w:rsid w:val="005B23A7"/>
    <w:rsid w:val="005B3C04"/>
    <w:rsid w:val="005B50FB"/>
    <w:rsid w:val="005B6FB5"/>
    <w:rsid w:val="005C6764"/>
    <w:rsid w:val="005D000B"/>
    <w:rsid w:val="005D10D4"/>
    <w:rsid w:val="005D78EA"/>
    <w:rsid w:val="005E6366"/>
    <w:rsid w:val="005E7DCC"/>
    <w:rsid w:val="005F2EF8"/>
    <w:rsid w:val="005F7FCD"/>
    <w:rsid w:val="00600DDA"/>
    <w:rsid w:val="00606076"/>
    <w:rsid w:val="00615B7A"/>
    <w:rsid w:val="0062650D"/>
    <w:rsid w:val="00626A7C"/>
    <w:rsid w:val="006325BB"/>
    <w:rsid w:val="00637B49"/>
    <w:rsid w:val="006401A8"/>
    <w:rsid w:val="00640A31"/>
    <w:rsid w:val="006463B9"/>
    <w:rsid w:val="00647765"/>
    <w:rsid w:val="006523E0"/>
    <w:rsid w:val="0066036A"/>
    <w:rsid w:val="006623E9"/>
    <w:rsid w:val="00673CAF"/>
    <w:rsid w:val="00692D07"/>
    <w:rsid w:val="00696AC6"/>
    <w:rsid w:val="006A0D28"/>
    <w:rsid w:val="006A67F3"/>
    <w:rsid w:val="006B3364"/>
    <w:rsid w:val="006B3911"/>
    <w:rsid w:val="006C16CA"/>
    <w:rsid w:val="006C5829"/>
    <w:rsid w:val="006D3BB1"/>
    <w:rsid w:val="006E1CBA"/>
    <w:rsid w:val="006E3F66"/>
    <w:rsid w:val="006E4873"/>
    <w:rsid w:val="006E7812"/>
    <w:rsid w:val="006F3C20"/>
    <w:rsid w:val="0070170E"/>
    <w:rsid w:val="00701E8B"/>
    <w:rsid w:val="00702778"/>
    <w:rsid w:val="00716FF9"/>
    <w:rsid w:val="00717FB4"/>
    <w:rsid w:val="00721097"/>
    <w:rsid w:val="007224FE"/>
    <w:rsid w:val="00723CB8"/>
    <w:rsid w:val="007300E7"/>
    <w:rsid w:val="007415A8"/>
    <w:rsid w:val="00747CFB"/>
    <w:rsid w:val="0075049F"/>
    <w:rsid w:val="00757B48"/>
    <w:rsid w:val="00760281"/>
    <w:rsid w:val="007604AD"/>
    <w:rsid w:val="007701EA"/>
    <w:rsid w:val="0077086B"/>
    <w:rsid w:val="007745C1"/>
    <w:rsid w:val="007973F3"/>
    <w:rsid w:val="007A6E5A"/>
    <w:rsid w:val="007B08BB"/>
    <w:rsid w:val="007B1439"/>
    <w:rsid w:val="007B361D"/>
    <w:rsid w:val="007C3C00"/>
    <w:rsid w:val="007C4DFF"/>
    <w:rsid w:val="007D2850"/>
    <w:rsid w:val="007D4F71"/>
    <w:rsid w:val="007E2181"/>
    <w:rsid w:val="007E7079"/>
    <w:rsid w:val="007F1E59"/>
    <w:rsid w:val="007F38C8"/>
    <w:rsid w:val="007F4A5C"/>
    <w:rsid w:val="008012BF"/>
    <w:rsid w:val="0080513F"/>
    <w:rsid w:val="00810982"/>
    <w:rsid w:val="008157B5"/>
    <w:rsid w:val="008202F7"/>
    <w:rsid w:val="0083643D"/>
    <w:rsid w:val="008420EA"/>
    <w:rsid w:val="008549C4"/>
    <w:rsid w:val="00857120"/>
    <w:rsid w:val="0086300A"/>
    <w:rsid w:val="00864E86"/>
    <w:rsid w:val="00871D6A"/>
    <w:rsid w:val="00873ED0"/>
    <w:rsid w:val="00890338"/>
    <w:rsid w:val="00891F9C"/>
    <w:rsid w:val="0089333C"/>
    <w:rsid w:val="00897071"/>
    <w:rsid w:val="0089739F"/>
    <w:rsid w:val="008974B7"/>
    <w:rsid w:val="008A358B"/>
    <w:rsid w:val="008A6090"/>
    <w:rsid w:val="008A6BE5"/>
    <w:rsid w:val="008A7DCB"/>
    <w:rsid w:val="008B0D20"/>
    <w:rsid w:val="008B7B9D"/>
    <w:rsid w:val="008C018E"/>
    <w:rsid w:val="008D0297"/>
    <w:rsid w:val="008D3CAA"/>
    <w:rsid w:val="008D3E84"/>
    <w:rsid w:val="008D7847"/>
    <w:rsid w:val="008E63C9"/>
    <w:rsid w:val="008E6E01"/>
    <w:rsid w:val="008F0726"/>
    <w:rsid w:val="00901DC3"/>
    <w:rsid w:val="00903A1B"/>
    <w:rsid w:val="00933CCA"/>
    <w:rsid w:val="00942879"/>
    <w:rsid w:val="0094379A"/>
    <w:rsid w:val="009441E3"/>
    <w:rsid w:val="009566C5"/>
    <w:rsid w:val="00972AFC"/>
    <w:rsid w:val="00973C24"/>
    <w:rsid w:val="00975098"/>
    <w:rsid w:val="0097773E"/>
    <w:rsid w:val="00982704"/>
    <w:rsid w:val="00984AA0"/>
    <w:rsid w:val="009871DA"/>
    <w:rsid w:val="009A17BB"/>
    <w:rsid w:val="009A3D8A"/>
    <w:rsid w:val="009A533B"/>
    <w:rsid w:val="009A603B"/>
    <w:rsid w:val="009B2ABC"/>
    <w:rsid w:val="009B4EF8"/>
    <w:rsid w:val="009B7844"/>
    <w:rsid w:val="009D4F5A"/>
    <w:rsid w:val="009D6A83"/>
    <w:rsid w:val="009D6F13"/>
    <w:rsid w:val="00A006FB"/>
    <w:rsid w:val="00A00851"/>
    <w:rsid w:val="00A04422"/>
    <w:rsid w:val="00A07201"/>
    <w:rsid w:val="00A113E7"/>
    <w:rsid w:val="00A1428B"/>
    <w:rsid w:val="00A35496"/>
    <w:rsid w:val="00A359EC"/>
    <w:rsid w:val="00A3701E"/>
    <w:rsid w:val="00A476F8"/>
    <w:rsid w:val="00A51D3B"/>
    <w:rsid w:val="00A54DBF"/>
    <w:rsid w:val="00A75EF3"/>
    <w:rsid w:val="00AA4402"/>
    <w:rsid w:val="00AC0287"/>
    <w:rsid w:val="00AC6AB1"/>
    <w:rsid w:val="00AC7897"/>
    <w:rsid w:val="00AD2C58"/>
    <w:rsid w:val="00AD5A70"/>
    <w:rsid w:val="00AD5F95"/>
    <w:rsid w:val="00AE3994"/>
    <w:rsid w:val="00AF3306"/>
    <w:rsid w:val="00AF7E68"/>
    <w:rsid w:val="00B0095C"/>
    <w:rsid w:val="00B052B4"/>
    <w:rsid w:val="00B05361"/>
    <w:rsid w:val="00B06F8C"/>
    <w:rsid w:val="00B11B83"/>
    <w:rsid w:val="00B17334"/>
    <w:rsid w:val="00B17E09"/>
    <w:rsid w:val="00B22CCF"/>
    <w:rsid w:val="00B23D73"/>
    <w:rsid w:val="00B266F2"/>
    <w:rsid w:val="00B34463"/>
    <w:rsid w:val="00B36A4A"/>
    <w:rsid w:val="00B373DB"/>
    <w:rsid w:val="00B55AD7"/>
    <w:rsid w:val="00B55CB3"/>
    <w:rsid w:val="00B656D2"/>
    <w:rsid w:val="00B6602D"/>
    <w:rsid w:val="00B67822"/>
    <w:rsid w:val="00B7123F"/>
    <w:rsid w:val="00B8064E"/>
    <w:rsid w:val="00B86C11"/>
    <w:rsid w:val="00BA6D04"/>
    <w:rsid w:val="00BB2079"/>
    <w:rsid w:val="00BB2143"/>
    <w:rsid w:val="00BC77FF"/>
    <w:rsid w:val="00BD177E"/>
    <w:rsid w:val="00BD229C"/>
    <w:rsid w:val="00BE0B2C"/>
    <w:rsid w:val="00BE1D44"/>
    <w:rsid w:val="00BF07AC"/>
    <w:rsid w:val="00BF451A"/>
    <w:rsid w:val="00BF56F5"/>
    <w:rsid w:val="00C038DA"/>
    <w:rsid w:val="00C125E0"/>
    <w:rsid w:val="00C15CF0"/>
    <w:rsid w:val="00C16FC8"/>
    <w:rsid w:val="00C177BA"/>
    <w:rsid w:val="00C17BB3"/>
    <w:rsid w:val="00C23F16"/>
    <w:rsid w:val="00C26915"/>
    <w:rsid w:val="00C3334C"/>
    <w:rsid w:val="00C3412B"/>
    <w:rsid w:val="00C3620A"/>
    <w:rsid w:val="00C460D8"/>
    <w:rsid w:val="00C53383"/>
    <w:rsid w:val="00C55CF4"/>
    <w:rsid w:val="00C740B6"/>
    <w:rsid w:val="00C769B1"/>
    <w:rsid w:val="00C92D1A"/>
    <w:rsid w:val="00C96FBE"/>
    <w:rsid w:val="00CA0348"/>
    <w:rsid w:val="00CA3D33"/>
    <w:rsid w:val="00CA4D08"/>
    <w:rsid w:val="00CA6577"/>
    <w:rsid w:val="00CB1AEE"/>
    <w:rsid w:val="00CB254D"/>
    <w:rsid w:val="00CC6716"/>
    <w:rsid w:val="00CF0A2B"/>
    <w:rsid w:val="00CF5DDC"/>
    <w:rsid w:val="00CF6E69"/>
    <w:rsid w:val="00D014FA"/>
    <w:rsid w:val="00D0488B"/>
    <w:rsid w:val="00D07ED6"/>
    <w:rsid w:val="00D249B6"/>
    <w:rsid w:val="00D3004A"/>
    <w:rsid w:val="00D32B5C"/>
    <w:rsid w:val="00D335B9"/>
    <w:rsid w:val="00D35A90"/>
    <w:rsid w:val="00D438F1"/>
    <w:rsid w:val="00D55EDB"/>
    <w:rsid w:val="00D55F9B"/>
    <w:rsid w:val="00D57A9F"/>
    <w:rsid w:val="00D62961"/>
    <w:rsid w:val="00D65084"/>
    <w:rsid w:val="00D65C36"/>
    <w:rsid w:val="00D66DB2"/>
    <w:rsid w:val="00D816C2"/>
    <w:rsid w:val="00D8446A"/>
    <w:rsid w:val="00D8601E"/>
    <w:rsid w:val="00D874CC"/>
    <w:rsid w:val="00D876C4"/>
    <w:rsid w:val="00D91A7B"/>
    <w:rsid w:val="00D94316"/>
    <w:rsid w:val="00D94B27"/>
    <w:rsid w:val="00DA2DD4"/>
    <w:rsid w:val="00DB2E86"/>
    <w:rsid w:val="00DD3C03"/>
    <w:rsid w:val="00DE3C09"/>
    <w:rsid w:val="00DE54DF"/>
    <w:rsid w:val="00DF12E9"/>
    <w:rsid w:val="00E04D00"/>
    <w:rsid w:val="00E053F8"/>
    <w:rsid w:val="00E06E92"/>
    <w:rsid w:val="00E100EE"/>
    <w:rsid w:val="00E1211C"/>
    <w:rsid w:val="00E20CA3"/>
    <w:rsid w:val="00E24045"/>
    <w:rsid w:val="00E24311"/>
    <w:rsid w:val="00E30096"/>
    <w:rsid w:val="00E371AB"/>
    <w:rsid w:val="00E37AC9"/>
    <w:rsid w:val="00E40879"/>
    <w:rsid w:val="00E42549"/>
    <w:rsid w:val="00E50FE6"/>
    <w:rsid w:val="00E51155"/>
    <w:rsid w:val="00E538BF"/>
    <w:rsid w:val="00E62DC8"/>
    <w:rsid w:val="00E77048"/>
    <w:rsid w:val="00EA10DF"/>
    <w:rsid w:val="00EA459C"/>
    <w:rsid w:val="00EB46B6"/>
    <w:rsid w:val="00EC004E"/>
    <w:rsid w:val="00ED28E8"/>
    <w:rsid w:val="00ED6F06"/>
    <w:rsid w:val="00EE0C77"/>
    <w:rsid w:val="00EE56CD"/>
    <w:rsid w:val="00EF5912"/>
    <w:rsid w:val="00F17BE9"/>
    <w:rsid w:val="00F32AA7"/>
    <w:rsid w:val="00F50DAA"/>
    <w:rsid w:val="00F525A9"/>
    <w:rsid w:val="00F615B8"/>
    <w:rsid w:val="00F6727A"/>
    <w:rsid w:val="00F72EB1"/>
    <w:rsid w:val="00F84E35"/>
    <w:rsid w:val="00F96055"/>
    <w:rsid w:val="00FC391E"/>
    <w:rsid w:val="00FC6617"/>
    <w:rsid w:val="00FC6E05"/>
    <w:rsid w:val="00FC6F18"/>
    <w:rsid w:val="00FD082E"/>
    <w:rsid w:val="00FD372A"/>
    <w:rsid w:val="00FD7376"/>
    <w:rsid w:val="00FE150A"/>
    <w:rsid w:val="00FE245D"/>
    <w:rsid w:val="00FE650B"/>
    <w:rsid w:val="00FF0096"/>
    <w:rsid w:val="00FF3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iPriority="9" w:unhideWhenUsed="0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/>
    <w:lsdException w:name="toc 2" w:locked="1"/>
    <w:lsdException w:name="toc 3" w:locked="1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uiPriority="99"/>
    <w:lsdException w:name="footer" w:locked="1" w:uiPriority="99"/>
    <w:lsdException w:name="caption" w:locked="1" w:qFormat="1"/>
    <w:lsdException w:name="footnote reference" w:locked="1"/>
    <w:lsdException w:name="annotation reference" w:uiPriority="99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locked="1"/>
    <w:lsdException w:name="Hyperlink" w:uiPriority="99"/>
    <w:lsdException w:name="FollowedHyperlink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locked="1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DD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1098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15126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E487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15126D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rsid w:val="00B7123F"/>
    <w:pPr>
      <w:tabs>
        <w:tab w:val="right" w:leader="dot" w:pos="9345"/>
      </w:tabs>
      <w:spacing w:line="360" w:lineRule="auto"/>
    </w:pPr>
  </w:style>
  <w:style w:type="paragraph" w:styleId="a3">
    <w:name w:val="footer"/>
    <w:basedOn w:val="a"/>
    <w:link w:val="a4"/>
    <w:uiPriority w:val="99"/>
    <w:rsid w:val="001512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15126D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15126D"/>
    <w:rPr>
      <w:rFonts w:cs="Times New Roman"/>
    </w:rPr>
  </w:style>
  <w:style w:type="character" w:styleId="a6">
    <w:name w:val="Hyperlink"/>
    <w:uiPriority w:val="99"/>
    <w:rsid w:val="0015126D"/>
    <w:rPr>
      <w:rFonts w:cs="Times New Roman"/>
      <w:color w:val="0000FF"/>
      <w:u w:val="single"/>
    </w:rPr>
  </w:style>
  <w:style w:type="paragraph" w:customStyle="1" w:styleId="ConsPlusNormal">
    <w:name w:val="ConsPlusNormal"/>
    <w:rsid w:val="001512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Indent 3"/>
    <w:basedOn w:val="a"/>
    <w:link w:val="32"/>
    <w:semiHidden/>
    <w:rsid w:val="0015126D"/>
    <w:pPr>
      <w:autoSpaceDE w:val="0"/>
      <w:autoSpaceDN w:val="0"/>
      <w:adjustRightInd w:val="0"/>
      <w:ind w:firstLine="540"/>
      <w:jc w:val="both"/>
    </w:pPr>
    <w:rPr>
      <w:rFonts w:eastAsia="Times New Roman"/>
      <w:sz w:val="28"/>
      <w:szCs w:val="28"/>
    </w:rPr>
  </w:style>
  <w:style w:type="character" w:customStyle="1" w:styleId="32">
    <w:name w:val="Основной текст с отступом 3 Знак"/>
    <w:link w:val="31"/>
    <w:semiHidden/>
    <w:locked/>
    <w:rsid w:val="0015126D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rsid w:val="0015126D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Indent"/>
    <w:basedOn w:val="a"/>
    <w:rsid w:val="0015126D"/>
    <w:pPr>
      <w:spacing w:after="120" w:line="200" w:lineRule="atLeast"/>
      <w:jc w:val="both"/>
    </w:pPr>
    <w:rPr>
      <w:sz w:val="20"/>
      <w:szCs w:val="20"/>
    </w:rPr>
  </w:style>
  <w:style w:type="paragraph" w:customStyle="1" w:styleId="ConsPlusNonformat">
    <w:name w:val="ConsPlusNonformat"/>
    <w:uiPriority w:val="99"/>
    <w:rsid w:val="0015126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footnote text"/>
    <w:basedOn w:val="a"/>
    <w:link w:val="aa"/>
    <w:semiHidden/>
    <w:rsid w:val="0015126D"/>
    <w:rPr>
      <w:sz w:val="20"/>
      <w:szCs w:val="20"/>
    </w:rPr>
  </w:style>
  <w:style w:type="character" w:customStyle="1" w:styleId="aa">
    <w:name w:val="Текст сноски Знак"/>
    <w:link w:val="a9"/>
    <w:semiHidden/>
    <w:locked/>
    <w:rsid w:val="0015126D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15126D"/>
    <w:rPr>
      <w:rFonts w:cs="Times New Roman"/>
      <w:vertAlign w:val="superscript"/>
    </w:rPr>
  </w:style>
  <w:style w:type="paragraph" w:styleId="21">
    <w:name w:val="toc 2"/>
    <w:basedOn w:val="a"/>
    <w:next w:val="a"/>
    <w:autoRedefine/>
    <w:rsid w:val="0015126D"/>
    <w:pPr>
      <w:ind w:left="240"/>
    </w:pPr>
  </w:style>
  <w:style w:type="paragraph" w:styleId="33">
    <w:name w:val="toc 3"/>
    <w:basedOn w:val="a"/>
    <w:next w:val="a"/>
    <w:autoRedefine/>
    <w:uiPriority w:val="39"/>
    <w:rsid w:val="00D94B27"/>
    <w:pPr>
      <w:tabs>
        <w:tab w:val="right" w:leader="dot" w:pos="9345"/>
      </w:tabs>
      <w:spacing w:after="120"/>
      <w:ind w:left="482"/>
    </w:pPr>
  </w:style>
  <w:style w:type="paragraph" w:styleId="ac">
    <w:name w:val="Balloon Text"/>
    <w:basedOn w:val="a"/>
    <w:link w:val="ad"/>
    <w:semiHidden/>
    <w:rsid w:val="0015126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semiHidden/>
    <w:locked/>
    <w:rsid w:val="0015126D"/>
    <w:rPr>
      <w:rFonts w:ascii="Tahoma" w:hAnsi="Tahoma" w:cs="Tahoma"/>
      <w:sz w:val="16"/>
      <w:szCs w:val="16"/>
      <w:lang w:eastAsia="ru-RU"/>
    </w:rPr>
  </w:style>
  <w:style w:type="paragraph" w:customStyle="1" w:styleId="12">
    <w:name w:val="Без интервала1"/>
    <w:link w:val="NoSpacingChar"/>
    <w:rsid w:val="00810982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12"/>
    <w:locked/>
    <w:rsid w:val="00810982"/>
    <w:rPr>
      <w:rFonts w:eastAsia="Times New Roman"/>
      <w:sz w:val="22"/>
      <w:szCs w:val="22"/>
      <w:lang w:val="ru-RU" w:eastAsia="en-US" w:bidi="ar-SA"/>
    </w:rPr>
  </w:style>
  <w:style w:type="character" w:customStyle="1" w:styleId="10">
    <w:name w:val="Заголовок 1 Знак"/>
    <w:link w:val="1"/>
    <w:locked/>
    <w:rsid w:val="00810982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customStyle="1" w:styleId="13">
    <w:name w:val="Заголовок оглавления1"/>
    <w:basedOn w:val="1"/>
    <w:next w:val="a"/>
    <w:semiHidden/>
    <w:rsid w:val="00810982"/>
    <w:pPr>
      <w:spacing w:line="276" w:lineRule="auto"/>
      <w:outlineLvl w:val="9"/>
    </w:pPr>
    <w:rPr>
      <w:lang w:eastAsia="en-US"/>
    </w:rPr>
  </w:style>
  <w:style w:type="paragraph" w:customStyle="1" w:styleId="14">
    <w:name w:val="Абзац списка1"/>
    <w:basedOn w:val="a"/>
    <w:rsid w:val="00AF7E68"/>
    <w:pPr>
      <w:ind w:left="720"/>
      <w:contextualSpacing/>
    </w:pPr>
  </w:style>
  <w:style w:type="character" w:customStyle="1" w:styleId="30">
    <w:name w:val="Заголовок 3 Знак"/>
    <w:link w:val="3"/>
    <w:locked/>
    <w:rsid w:val="006E4873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styleId="ae">
    <w:name w:val="header"/>
    <w:basedOn w:val="a"/>
    <w:link w:val="af"/>
    <w:semiHidden/>
    <w:rsid w:val="000C78E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semiHidden/>
    <w:locked/>
    <w:rsid w:val="000C78EF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unhideWhenUsed/>
    <w:rsid w:val="004C5AB6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4C5AB6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af2">
    <w:name w:val="Текст примечания Знак"/>
    <w:link w:val="af1"/>
    <w:uiPriority w:val="99"/>
    <w:rsid w:val="004C5AB6"/>
    <w:rPr>
      <w:lang w:eastAsia="en-US"/>
    </w:rPr>
  </w:style>
  <w:style w:type="paragraph" w:styleId="af3">
    <w:name w:val="endnote text"/>
    <w:basedOn w:val="a"/>
    <w:link w:val="af4"/>
    <w:rsid w:val="00E06E92"/>
    <w:rPr>
      <w:sz w:val="20"/>
      <w:szCs w:val="20"/>
    </w:rPr>
  </w:style>
  <w:style w:type="character" w:customStyle="1" w:styleId="af4">
    <w:name w:val="Текст концевой сноски Знак"/>
    <w:link w:val="af3"/>
    <w:rsid w:val="00E06E92"/>
    <w:rPr>
      <w:rFonts w:ascii="Times New Roman" w:hAnsi="Times New Roman"/>
    </w:rPr>
  </w:style>
  <w:style w:type="character" w:styleId="af5">
    <w:name w:val="endnote reference"/>
    <w:rsid w:val="00E06E92"/>
    <w:rPr>
      <w:vertAlign w:val="superscript"/>
    </w:rPr>
  </w:style>
  <w:style w:type="paragraph" w:styleId="af6">
    <w:name w:val="List Paragraph"/>
    <w:basedOn w:val="a"/>
    <w:uiPriority w:val="34"/>
    <w:qFormat/>
    <w:rsid w:val="008970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7">
    <w:name w:val="FollowedHyperlink"/>
    <w:uiPriority w:val="99"/>
    <w:semiHidden/>
    <w:unhideWhenUsed/>
    <w:rsid w:val="00090D2D"/>
    <w:rPr>
      <w:color w:val="800080"/>
      <w:u w:val="single"/>
    </w:rPr>
  </w:style>
  <w:style w:type="paragraph" w:styleId="af8">
    <w:name w:val="TOC Heading"/>
    <w:basedOn w:val="1"/>
    <w:next w:val="a"/>
    <w:uiPriority w:val="39"/>
    <w:unhideWhenUsed/>
    <w:qFormat/>
    <w:rsid w:val="00BC77FF"/>
    <w:pPr>
      <w:spacing w:before="240" w:line="259" w:lineRule="auto"/>
      <w:outlineLvl w:val="9"/>
    </w:pPr>
    <w:rPr>
      <w:rFonts w:ascii="Calibri Light" w:eastAsia="Times New Roman" w:hAnsi="Calibri Light"/>
      <w:b w:val="0"/>
      <w:bCs w:val="0"/>
      <w:color w:val="2E74B5"/>
      <w:sz w:val="32"/>
      <w:szCs w:val="32"/>
    </w:rPr>
  </w:style>
  <w:style w:type="paragraph" w:styleId="af9">
    <w:name w:val="Normal (Web)"/>
    <w:basedOn w:val="a"/>
    <w:uiPriority w:val="99"/>
    <w:semiHidden/>
    <w:unhideWhenUsed/>
    <w:rsid w:val="005A257F"/>
    <w:pPr>
      <w:spacing w:before="100" w:beforeAutospacing="1" w:after="100" w:afterAutospacing="1"/>
    </w:pPr>
    <w:rPr>
      <w:rFonts w:eastAsia="Times New Roman"/>
    </w:rPr>
  </w:style>
  <w:style w:type="character" w:styleId="afa">
    <w:name w:val="Emphasis"/>
    <w:uiPriority w:val="20"/>
    <w:qFormat/>
    <w:locked/>
    <w:rsid w:val="005A257F"/>
    <w:rPr>
      <w:i/>
      <w:iCs/>
    </w:rPr>
  </w:style>
  <w:style w:type="paragraph" w:customStyle="1" w:styleId="delimiter">
    <w:name w:val="delimiter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paragraph" w:customStyle="1" w:styleId="articlebill-note">
    <w:name w:val="article__bill-note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paragraph" w:customStyle="1" w:styleId="articlethemesheading">
    <w:name w:val="article__themes__heading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character" w:customStyle="1" w:styleId="intro">
    <w:name w:val="intro"/>
    <w:basedOn w:val="a0"/>
    <w:rsid w:val="005A257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A257F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5A257F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A257F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5A257F"/>
    <w:rPr>
      <w:rFonts w:ascii="Arial" w:eastAsia="Times New Roman" w:hAnsi="Arial" w:cs="Arial"/>
      <w:vanish/>
      <w:sz w:val="16"/>
      <w:szCs w:val="16"/>
    </w:rPr>
  </w:style>
  <w:style w:type="character" w:customStyle="1" w:styleId="ya-share2badge">
    <w:name w:val="ya-share2__badge"/>
    <w:basedOn w:val="a0"/>
    <w:rsid w:val="005A257F"/>
  </w:style>
  <w:style w:type="character" w:customStyle="1" w:styleId="ya-share2icon">
    <w:name w:val="ya-share2__icon"/>
    <w:basedOn w:val="a0"/>
    <w:rsid w:val="005A257F"/>
  </w:style>
  <w:style w:type="paragraph" w:customStyle="1" w:styleId="quick-links-verticalitem">
    <w:name w:val="quick-links-vertical__item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character" w:customStyle="1" w:styleId="quick-links-verticalicon">
    <w:name w:val="quick-links-vertical__icon"/>
    <w:basedOn w:val="a0"/>
    <w:rsid w:val="005A257F"/>
  </w:style>
  <w:style w:type="character" w:customStyle="1" w:styleId="quick-links-verticaltext">
    <w:name w:val="quick-links-vertical__text"/>
    <w:basedOn w:val="a0"/>
    <w:rsid w:val="005A257F"/>
  </w:style>
  <w:style w:type="character" w:customStyle="1" w:styleId="materialscategory-number">
    <w:name w:val="materials__category-number"/>
    <w:basedOn w:val="a0"/>
    <w:rsid w:val="005A257F"/>
  </w:style>
  <w:style w:type="character" w:customStyle="1" w:styleId="text">
    <w:name w:val="text"/>
    <w:basedOn w:val="a0"/>
    <w:rsid w:val="005A257F"/>
  </w:style>
  <w:style w:type="character" w:customStyle="1" w:styleId="navigationlink">
    <w:name w:val="navigation__link"/>
    <w:basedOn w:val="a0"/>
    <w:rsid w:val="005A257F"/>
  </w:style>
  <w:style w:type="character" w:styleId="afb">
    <w:name w:val="Strong"/>
    <w:uiPriority w:val="22"/>
    <w:qFormat/>
    <w:locked/>
    <w:rsid w:val="005A257F"/>
    <w:rPr>
      <w:b/>
      <w:bCs/>
    </w:rPr>
  </w:style>
  <w:style w:type="character" w:customStyle="1" w:styleId="t-abbr">
    <w:name w:val="t-abbr"/>
    <w:basedOn w:val="a0"/>
    <w:rsid w:val="005A257F"/>
  </w:style>
  <w:style w:type="character" w:customStyle="1" w:styleId="mobile-menulink-to-all">
    <w:name w:val="mobile-menu__link-to-all"/>
    <w:basedOn w:val="a0"/>
    <w:rsid w:val="005A25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746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8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7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7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58615">
                          <w:marLeft w:val="3631"/>
                          <w:marRight w:val="413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04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74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200497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  <w:divsChild>
                                        <w:div w:id="1568803883">
                                          <w:marLeft w:val="0"/>
                                          <w:marRight w:val="0"/>
                                          <w:marTop w:val="0"/>
                                          <w:marBottom w:val="37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0278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2712919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</w:div>
                                    <w:div w:id="1579244449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  <w:divsChild>
                                        <w:div w:id="182596317">
                                          <w:marLeft w:val="0"/>
                                          <w:marRight w:val="0"/>
                                          <w:marTop w:val="0"/>
                                          <w:marBottom w:val="2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9700047">
                                          <w:marLeft w:val="0"/>
                                          <w:marRight w:val="0"/>
                                          <w:marTop w:val="0"/>
                                          <w:marBottom w:val="37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3447877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91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30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54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960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902649">
                                              <w:marLeft w:val="12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434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485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912331">
                                          <w:marLeft w:val="-188"/>
                                          <w:marRight w:val="-188"/>
                                          <w:marTop w:val="1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16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666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6688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2849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999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6635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8253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9552280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47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0092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5751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0981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7849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72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767652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5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463683">
                                              <w:marLeft w:val="0"/>
                                              <w:marRight w:val="0"/>
                                              <w:marTop w:val="0"/>
                                              <w:marBottom w:val="4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70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27347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06454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6045238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6747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462308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3657022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4024002">
                      <w:marLeft w:val="-1527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00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93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78869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64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07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8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662254">
                                  <w:marLeft w:val="0"/>
                                  <w:marRight w:val="0"/>
                                  <w:marTop w:val="25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82149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228192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365049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299702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38104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876627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76360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14091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45821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111714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33779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27629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428902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0813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13328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06123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38919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38084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523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869717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9" w:color="E1E1E1"/>
                                <w:left w:val="single" w:sz="4" w:space="13" w:color="E1E1E1"/>
                                <w:bottom w:val="single" w:sz="4" w:space="19" w:color="E1E1E1"/>
                                <w:right w:val="single" w:sz="4" w:space="13" w:color="E1E1E1"/>
                              </w:divBdr>
                            </w:div>
                          </w:divsChild>
                        </w:div>
                        <w:div w:id="33673497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13965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96949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57597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67899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0608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76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38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231025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8" w:color="E1E1E1"/>
                                <w:left w:val="single" w:sz="4" w:space="13" w:color="E1E1E1"/>
                                <w:bottom w:val="single" w:sz="4" w:space="18" w:color="E1E1E1"/>
                                <w:right w:val="single" w:sz="4" w:space="13" w:color="E1E1E1"/>
                              </w:divBdr>
                              <w:divsChild>
                                <w:div w:id="454296109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68918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458891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966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467735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8" w:color="E1E1E1"/>
                                <w:left w:val="single" w:sz="4" w:space="13" w:color="E1E1E1"/>
                                <w:bottom w:val="single" w:sz="4" w:space="18" w:color="E1E1E1"/>
                                <w:right w:val="single" w:sz="4" w:space="13" w:color="E1E1E1"/>
                              </w:divBdr>
                              <w:divsChild>
                                <w:div w:id="191845165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94203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92972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11841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39773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02047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694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454022">
                      <w:marLeft w:val="-37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8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10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16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7796">
                                      <w:marLeft w:val="0"/>
                                      <w:marRight w:val="0"/>
                                      <w:marTop w:val="0"/>
                                      <w:marBottom w:val="2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118128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079677">
                                              <w:marLeft w:val="0"/>
                                              <w:marRight w:val="250"/>
                                              <w:marTop w:val="63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627296">
                                              <w:marLeft w:val="0"/>
                                              <w:marRight w:val="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0660325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12" w:space="18" w:color="E21F27"/>
                            <w:left w:val="single" w:sz="12" w:space="19" w:color="E21F27"/>
                            <w:bottom w:val="single" w:sz="12" w:space="18" w:color="E21F27"/>
                            <w:right w:val="single" w:sz="12" w:space="19" w:color="E21F27"/>
                          </w:divBdr>
                          <w:divsChild>
                            <w:div w:id="2949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64541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645934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14352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36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449106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4" w:space="18" w:color="E1E1E1"/>
                            <w:left w:val="single" w:sz="4" w:space="19" w:color="E1E1E1"/>
                            <w:bottom w:val="single" w:sz="4" w:space="18" w:color="E1E1E1"/>
                            <w:right w:val="single" w:sz="4" w:space="19" w:color="E1E1E1"/>
                          </w:divBdr>
                          <w:divsChild>
                            <w:div w:id="123681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9967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12055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55268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53680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70447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8311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43223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001479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95028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68663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13313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19205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80806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09446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04149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08922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132283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200004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21562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14681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494652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81293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06834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34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57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6441182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4" w:space="18" w:color="E1E1E1"/>
                            <w:left w:val="single" w:sz="4" w:space="19" w:color="E1E1E1"/>
                            <w:bottom w:val="single" w:sz="4" w:space="18" w:color="E1E1E1"/>
                            <w:right w:val="single" w:sz="4" w:space="19" w:color="E1E1E1"/>
                          </w:divBdr>
                          <w:divsChild>
                            <w:div w:id="1588348987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12176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201337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732537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918504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273902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5583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060519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57812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95329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2008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46228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19486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427707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0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8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9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1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09101">
                      <w:marLeft w:val="0"/>
                      <w:marRight w:val="0"/>
                      <w:marTop w:val="188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557112">
                  <w:marLeft w:val="39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6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12" w:color="E1E1E1"/>
                <w:right w:val="none" w:sz="0" w:space="0" w:color="auto"/>
              </w:divBdr>
              <w:divsChild>
                <w:div w:id="1226532321">
                  <w:marLeft w:val="0"/>
                  <w:marRight w:val="37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65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2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7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691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47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0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7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Формирование отчета РСВ-1 и файла выгрузки</vt:lpstr>
    </vt:vector>
  </TitlesOfParts>
  <Company>Корпорация «Парус»</Company>
  <LinksUpToDate>false</LinksUpToDate>
  <CharactersWithSpaces>2855</CharactersWithSpaces>
  <SharedDoc>false</SharedDoc>
  <HLinks>
    <vt:vector size="42" baseType="variant">
      <vt:variant>
        <vt:i4>1376308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_Toc352512402</vt:lpwstr>
      </vt:variant>
      <vt:variant>
        <vt:i4>1376308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_Toc352512401</vt:lpwstr>
      </vt:variant>
      <vt:variant>
        <vt:i4>1376308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_Toc352512400</vt:lpwstr>
      </vt:variant>
      <vt:variant>
        <vt:i4>1835059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_Toc352512399</vt:lpwstr>
      </vt:variant>
      <vt:variant>
        <vt:i4>1835059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_Toc352512398</vt:lpwstr>
      </vt:variant>
      <vt:variant>
        <vt:i4>1835059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_Toc352512397</vt:lpwstr>
      </vt:variant>
      <vt:variant>
        <vt:i4>1835059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_Toc352512396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Формирование отчета РСВ-1 и файла выгрузки</dc:title>
  <dc:subject>в ПП «Парус-7.хх» (начиная с отчетности за 1 квартал 2012г)</dc:subject>
  <dc:creator>Есина Н.Г.</dc:creator>
  <cp:lastModifiedBy>User</cp:lastModifiedBy>
  <cp:revision>5</cp:revision>
  <dcterms:created xsi:type="dcterms:W3CDTF">2020-06-25T06:07:00Z</dcterms:created>
  <dcterms:modified xsi:type="dcterms:W3CDTF">2020-06-25T06:24:00Z</dcterms:modified>
</cp:coreProperties>
</file>